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A3" w:rsidRDefault="00760FA3" w:rsidP="00760FA3">
      <w:r>
        <w:t>Коробка передач мотоцикла Урал</w:t>
      </w:r>
    </w:p>
    <w:p w:rsidR="00760FA3" w:rsidRDefault="00760FA3" w:rsidP="00760FA3">
      <w:r>
        <w:t xml:space="preserve"> </w:t>
      </w:r>
    </w:p>
    <w:p w:rsidR="00760FA3" w:rsidRDefault="00760FA3" w:rsidP="00760FA3">
      <w:r>
        <w:t xml:space="preserve">Коробка передач служит для изменения передаточного отношения трансмиссии с целью изменения тягового усилия на колесе и скорости движения мотоцикла. Причем, чем больше скорость движения, тем меньше тяговое </w:t>
      </w:r>
      <w:proofErr w:type="gramStart"/>
      <w:r>
        <w:t>уси­лие</w:t>
      </w:r>
      <w:proofErr w:type="gramEnd"/>
      <w:r>
        <w:t xml:space="preserve"> и наоборот. На мотоциклах «Урал» применяются </w:t>
      </w:r>
      <w:proofErr w:type="spellStart"/>
      <w:r>
        <w:t>двухвальные</w:t>
      </w:r>
      <w:proofErr w:type="spellEnd"/>
      <w:r>
        <w:t xml:space="preserve"> четырехступенчатые коробки передач с шестернями постоянного зацепления (рис. 1). Коробка передач мотоциклов «Урал» в отличие от многих </w:t>
      </w:r>
      <w:proofErr w:type="gramStart"/>
      <w:r>
        <w:t>современ­ных</w:t>
      </w:r>
      <w:proofErr w:type="gramEnd"/>
      <w:r>
        <w:t xml:space="preserve"> мотоциклов выполнена отъемной от двигателя, что облегчает ремонт мотоцикла.</w:t>
      </w:r>
    </w:p>
    <w:p w:rsidR="00760FA3" w:rsidRDefault="00760FA3" w:rsidP="00760FA3">
      <w:r>
        <w:t xml:space="preserve"> </w:t>
      </w:r>
    </w:p>
    <w:p w:rsidR="00760FA3" w:rsidRDefault="00760FA3" w:rsidP="00760FA3">
      <w:pPr>
        <w:rPr>
          <w:lang w:val="en-US"/>
        </w:rPr>
      </w:pPr>
      <w:r>
        <w:t>Схема коробки передач мотоцикла Урал</w:t>
      </w:r>
    </w:p>
    <w:p w:rsidR="00760FA3" w:rsidRPr="00760FA3" w:rsidRDefault="00760FA3" w:rsidP="00760F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19700" cy="6959600"/>
            <wp:effectExtent l="0" t="0" r="0" b="0"/>
            <wp:docPr id="2" name="Рисунок 2" descr="C:\Users\user\Desktop\KorobkaUr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robkaUral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40" cy="69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A3" w:rsidRDefault="00760FA3" w:rsidP="00760FA3"/>
    <w:p w:rsidR="00760FA3" w:rsidRDefault="00760FA3" w:rsidP="00760FA3">
      <w:r>
        <w:lastRenderedPageBreak/>
        <w:t xml:space="preserve"> </w:t>
      </w:r>
    </w:p>
    <w:p w:rsidR="00760FA3" w:rsidRDefault="00760FA3" w:rsidP="00760FA3">
      <w:r>
        <w:t>Картер коробки передач мотоцикла Урал изготовлен из алюминиевого сплава, и на последних моделях мотоциклов этот картер имеет съемную заднюю крышку, за счет чего упрощается разборка и сборка коробки передач. Такие коробки передач  могут  быть установлены  на  все предыдущие модели, однако в этом случае необходима установка воздухофильтра новой конструкции.</w:t>
      </w:r>
    </w:p>
    <w:p w:rsidR="00760FA3" w:rsidRDefault="00760FA3" w:rsidP="00760FA3">
      <w:r>
        <w:t xml:space="preserve">Первичный вал выполнен за одно целое с </w:t>
      </w:r>
      <w:proofErr w:type="gramStart"/>
      <w:r>
        <w:t>зубча­тыми</w:t>
      </w:r>
      <w:proofErr w:type="gramEnd"/>
      <w:r>
        <w:t xml:space="preserve">   колесами   передач I, II и III. Шестерня передачи IV напрессовывается на первичный вал и от </w:t>
      </w:r>
      <w:proofErr w:type="gramStart"/>
      <w:r>
        <w:t>про­ворачивания</w:t>
      </w:r>
      <w:proofErr w:type="gramEnd"/>
      <w:r>
        <w:t xml:space="preserve"> фиксируется шпонкой. На передний ко­нец первичного вала напрессовываются шарикопод­шипник № 205 и втулка, по которой </w:t>
      </w:r>
      <w:proofErr w:type="gramStart"/>
      <w:r>
        <w:t>работает</w:t>
      </w:r>
      <w:proofErr w:type="gramEnd"/>
      <w:r>
        <w:t xml:space="preserve"> саль­ник. Втулку следует напрессовывать большой фаской наружу и между муфтой и подшипником вставлять бумажную прокладку.</w:t>
      </w:r>
    </w:p>
    <w:p w:rsidR="00760FA3" w:rsidRDefault="00760FA3" w:rsidP="00760FA3"/>
    <w:p w:rsidR="00760FA3" w:rsidRDefault="00760FA3" w:rsidP="00760FA3">
      <w:r>
        <w:t>На задний конец первичного вала устанавливают роликовый подшипник № 12204. Торец внутренней обоймы подшипника с клеймом завода надо ставить наружу. У правильно собранного первичного вала размер по наружным торцам переднего и заднего подшипников должен быть от  133,4 мм до 134,0 мм.</w:t>
      </w:r>
    </w:p>
    <w:p w:rsidR="00760FA3" w:rsidRDefault="00760FA3" w:rsidP="00760FA3"/>
    <w:p w:rsidR="00760FA3" w:rsidRDefault="00760FA3" w:rsidP="00760FA3">
      <w:r>
        <w:t xml:space="preserve">Зубчатые колеса вторичного вала могут свободно вращаться на валу. Для передачи крутящего момента на вторичный вал зубчатые колеса имеют шлицевые венцы, с которыми поочередно входят в зацепление муфты включения передач, перемещающиеся по </w:t>
      </w:r>
      <w:proofErr w:type="gramStart"/>
      <w:r>
        <w:t>на­ружным</w:t>
      </w:r>
      <w:proofErr w:type="gramEnd"/>
      <w:r>
        <w:t xml:space="preserve"> шлицам муфт вторичного вала. Управление муфтами включения передач осуществляется вилками механизма переключения. Муфты включения передач взаимозаменяемы, как и муфты вторичного вала, по­этому при сборке коробки передач мотоцикла Урал можно не </w:t>
      </w:r>
      <w:proofErr w:type="gramStart"/>
      <w:r>
        <w:t>опасать­ся</w:t>
      </w:r>
      <w:proofErr w:type="gramEnd"/>
      <w:r>
        <w:t xml:space="preserve"> их перепутать местами.</w:t>
      </w:r>
    </w:p>
    <w:p w:rsidR="00760FA3" w:rsidRDefault="00760FA3" w:rsidP="00760FA3"/>
    <w:p w:rsidR="00760FA3" w:rsidRDefault="00760FA3" w:rsidP="00760FA3">
      <w:r>
        <w:t xml:space="preserve">На переднем и заднем концах вторичного вала </w:t>
      </w:r>
      <w:proofErr w:type="gramStart"/>
      <w:r>
        <w:t>ус­танавливают</w:t>
      </w:r>
      <w:proofErr w:type="gramEnd"/>
      <w:r>
        <w:t xml:space="preserve"> </w:t>
      </w:r>
      <w:proofErr w:type="spellStart"/>
      <w:r>
        <w:t>маслоотражательные</w:t>
      </w:r>
      <w:proofErr w:type="spellEnd"/>
      <w:r>
        <w:t xml:space="preserve"> шайбы и шарико­подшипники № 304. Кроме того, задний конец вала имеет шлицы для установки ведущего диска упругой муфты кардана, резьбу для гайки крепления диска и шаровой наконечник, на котором центрируется кар­манный вал. «Ведущий диск упругой муфты кардана имеет винтовую нарезку для вращения зубчатого </w:t>
      </w:r>
      <w:proofErr w:type="gramStart"/>
      <w:r>
        <w:t>ко</w:t>
      </w:r>
      <w:proofErr w:type="gramEnd"/>
      <w:r>
        <w:t>­леса привода спидометра. У правильно собранного вторичного вала размер по торцам ступиц шестерен должен быть 106,3—106,7 мм.</w:t>
      </w:r>
    </w:p>
    <w:p w:rsidR="00760FA3" w:rsidRDefault="00760FA3" w:rsidP="00760FA3"/>
    <w:p w:rsidR="00760FA3" w:rsidRPr="00760FA3" w:rsidRDefault="00760FA3" w:rsidP="00760FA3">
      <w:r>
        <w:lastRenderedPageBreak/>
        <w:t xml:space="preserve">Запуск двигателей мотоциклов «Урал» </w:t>
      </w:r>
      <w:proofErr w:type="gramStart"/>
      <w:r>
        <w:t>осуществ­ляется</w:t>
      </w:r>
      <w:proofErr w:type="gramEnd"/>
      <w:r>
        <w:t xml:space="preserve"> через коробку передач и механизм сцепления (рис. 2), поэтому запустить двигатель при включен­ной передаче и выключенном сцеплении невозможно.</w:t>
      </w:r>
      <w:r w:rsidRPr="00760F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869530" cy="3571875"/>
            <wp:effectExtent l="0" t="0" r="0" b="0"/>
            <wp:docPr id="3" name="Рисунок 3" descr="C:\Users\user\Desktop\KorobkaUra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orobkaUral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3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0FA3" w:rsidRDefault="00760FA3" w:rsidP="00760FA3">
      <w:r>
        <w:t xml:space="preserve"> Вал пускового механизма опирается на переднюю втулку, закрепленную на картере коробки передач двумя винтами, и на заднюю крышку картера короб­ки передач. За одно целое с валом выполнен крон­штейн крепления собачки. Собачка за счет пружины и штифта все время отжимается от центра вала, в не­рабочем положении от зацепления с зубчатым коле­сом она удерживается выключателем. Шестерня </w:t>
      </w:r>
      <w:proofErr w:type="gramStart"/>
      <w:r>
        <w:t>пу­скового</w:t>
      </w:r>
      <w:proofErr w:type="gramEnd"/>
      <w:r>
        <w:t xml:space="preserve"> механизма свободно вращается на валу и имеет зубчатый венец, который передает вращение шестерни передачи I первичного вала через шестерню вторичного вала. На пусковом валу установлена воз­вратная пружина, которая одним концом с помощью штифта соединена с валом, а вторым концом — </w:t>
      </w:r>
      <w:proofErr w:type="gramStart"/>
      <w:r>
        <w:t>со</w:t>
      </w:r>
      <w:proofErr w:type="gramEnd"/>
      <w:r>
        <w:t xml:space="preserve"> втулкой. На заднем конце вала установлена пусковая педаль, которая с помощью клинка и специального паза фиксируется на валу во избежание </w:t>
      </w:r>
      <w:proofErr w:type="gramStart"/>
      <w:r>
        <w:t>проворачи­вания</w:t>
      </w:r>
      <w:proofErr w:type="gramEnd"/>
      <w:r>
        <w:t xml:space="preserve">. Для предотвращения резких ударов и </w:t>
      </w:r>
      <w:proofErr w:type="gramStart"/>
      <w:r>
        <w:t>изнаши­вания</w:t>
      </w:r>
      <w:proofErr w:type="gramEnd"/>
      <w:r>
        <w:t xml:space="preserve"> деталей пускового механизма при возврате пе­дали в крышке картера установлен пружинный буфер.</w:t>
      </w:r>
    </w:p>
    <w:p w:rsidR="00760FA3" w:rsidRDefault="00760FA3" w:rsidP="00760FA3"/>
    <w:p w:rsidR="00760FA3" w:rsidRDefault="00760FA3" w:rsidP="00760FA3">
      <w:r>
        <w:t xml:space="preserve">При нажатии на педаль вал вместе с собачкой поворачивается, преодолевая усилие возвратной </w:t>
      </w:r>
      <w:proofErr w:type="gramStart"/>
      <w:r>
        <w:t>пру­жины</w:t>
      </w:r>
      <w:proofErr w:type="gramEnd"/>
      <w:r>
        <w:t xml:space="preserve"> и закручивает ее. При этом собачка сходит с выключателя и входит в зацепление с храповым </w:t>
      </w:r>
      <w:proofErr w:type="gramStart"/>
      <w:r>
        <w:t>вен­цом</w:t>
      </w:r>
      <w:proofErr w:type="gramEnd"/>
      <w:r>
        <w:t xml:space="preserve"> зубчатого колеса под действием пружины и штифта собачки. При дальнейшем вращении вала вместе с ним начинает вращаться и шестерня, </w:t>
      </w:r>
      <w:proofErr w:type="gramStart"/>
      <w:r>
        <w:t>кото­рая</w:t>
      </w:r>
      <w:proofErr w:type="gramEnd"/>
      <w:r>
        <w:t xml:space="preserve"> приводит во вращение и шестерни передачи I вторичного и первичного валов, а далее через сцеп­ление — и двигатель. После запуска двигателя мотоцикла Урал </w:t>
      </w:r>
      <w:proofErr w:type="gramStart"/>
      <w:r>
        <w:t>пе­даль</w:t>
      </w:r>
      <w:proofErr w:type="gramEnd"/>
      <w:r>
        <w:t xml:space="preserve"> отпускают и под действием возвратной пружины вал поворачивается в обратном направлении, при этом собачка скользит по зубьям храповика, пока выключатель не отведет ее от них. После запуска двигателя   пусковая  шестерня  постоянно  вращается.</w:t>
      </w:r>
    </w:p>
    <w:p w:rsidR="00760FA3" w:rsidRDefault="00760FA3" w:rsidP="00760FA3">
      <w:r>
        <w:t xml:space="preserve">Устройство механизма переключения передач мотоцикла Урал показано  на   рис. 3.  Механизм   переключения  имеет ручной и ножной приводы. Переключение передач осуществляется шлицевыми муфтами, которые </w:t>
      </w:r>
      <w:proofErr w:type="gramStart"/>
      <w:r>
        <w:t>пере­мещаются</w:t>
      </w:r>
      <w:proofErr w:type="gramEnd"/>
      <w:r>
        <w:t xml:space="preserve"> вилками переключения передач. Вилки </w:t>
      </w:r>
      <w:proofErr w:type="gramStart"/>
      <w:r>
        <w:t>пе­реключения</w:t>
      </w:r>
      <w:proofErr w:type="gramEnd"/>
      <w:r>
        <w:t xml:space="preserve"> передач I и II и </w:t>
      </w:r>
      <w:r>
        <w:lastRenderedPageBreak/>
        <w:t>передач III и IV не</w:t>
      </w:r>
      <w:r w:rsidRPr="00760FA3">
        <w:t xml:space="preserve"> </w:t>
      </w:r>
      <w:r>
        <w:t>взаимозаменяемы.</w:t>
      </w:r>
      <w:r w:rsidRPr="00760F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14875" cy="4914900"/>
            <wp:effectExtent l="0" t="0" r="9525" b="0"/>
            <wp:docPr id="4" name="Рисунок 4" descr="C:\Users\user\Desktop\KorobkaUra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robkaUral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A3" w:rsidRDefault="00760FA3" w:rsidP="00760FA3">
      <w:r>
        <w:t xml:space="preserve">Управляются вилки с помощью сектора, который приварен к валику. В секторе име­ется два фигурных паза, куда </w:t>
      </w:r>
      <w:proofErr w:type="gramStart"/>
      <w:r>
        <w:t>входят</w:t>
      </w:r>
      <w:proofErr w:type="gramEnd"/>
      <w:r>
        <w:t xml:space="preserve"> соответствую­щие шипы вилок. При повороте сектора пазы </w:t>
      </w:r>
      <w:proofErr w:type="gramStart"/>
      <w:r>
        <w:t>воздей­ствуют</w:t>
      </w:r>
      <w:proofErr w:type="gramEnd"/>
      <w:r>
        <w:t xml:space="preserve"> на шипы вилок и сообщают им осевое пере­мещение. Для удержания сектора в определенном положении при включенной передаче на его внешнем радиусе имеется пять канавок, куда входит </w:t>
      </w:r>
      <w:proofErr w:type="gramStart"/>
      <w:r>
        <w:t>подпру­жиненный</w:t>
      </w:r>
      <w:proofErr w:type="gramEnd"/>
      <w:r>
        <w:t xml:space="preserve"> шарик фиксатора.</w:t>
      </w:r>
    </w:p>
    <w:p w:rsidR="00760FA3" w:rsidRDefault="00760FA3" w:rsidP="00760FA3">
      <w:r>
        <w:t xml:space="preserve">Для поворота сектора вручную на правый </w:t>
      </w:r>
      <w:proofErr w:type="gramStart"/>
      <w:r>
        <w:t>наруж­ный</w:t>
      </w:r>
      <w:proofErr w:type="gramEnd"/>
      <w:r>
        <w:t xml:space="preserve"> конец валика сектора устанавливают рычаг и фиксируют его клинком. Рычагом ручного </w:t>
      </w:r>
      <w:proofErr w:type="gramStart"/>
      <w:r>
        <w:t>переключе­ния</w:t>
      </w:r>
      <w:proofErr w:type="gramEnd"/>
      <w:r>
        <w:t xml:space="preserve"> можно установить сектор в любое из пяти поло­жений: передача I, нейтральное положение, переда­ча II, передача III, передача IV. Левый конец вали­ка сектора переключения своим хвостовиком </w:t>
      </w:r>
      <w:proofErr w:type="gramStart"/>
      <w:r>
        <w:t>квадрат­ного</w:t>
      </w:r>
      <w:proofErr w:type="gramEnd"/>
      <w:r>
        <w:t xml:space="preserve"> сечения входит в соответствующее отверстие храповика механизма ножного переключения. </w:t>
      </w:r>
      <w:proofErr w:type="gramStart"/>
      <w:r>
        <w:t>Храпо­вик</w:t>
      </w:r>
      <w:proofErr w:type="gramEnd"/>
      <w:r>
        <w:t xml:space="preserve"> опирается па крышку картера коробки передач. Справа на храповик устанавливают кривошип </w:t>
      </w:r>
      <w:proofErr w:type="gramStart"/>
      <w:r>
        <w:t>собач­ки</w:t>
      </w:r>
      <w:proofErr w:type="gramEnd"/>
      <w:r>
        <w:t xml:space="preserve"> и во избежание осевого перемещения фиксируют стопорным кольцом. На кривошипе имеется палец, который входит в паз рычага, установленного на шлицах валика педали переключения передач.</w:t>
      </w:r>
    </w:p>
    <w:p w:rsidR="00760FA3" w:rsidRDefault="00760FA3" w:rsidP="00760FA3">
      <w:r>
        <w:t xml:space="preserve">При отсутствии воздействия на педаль детали ме­ханизма ножного переключения с помощью возврат­ной пружины устанавливаются так, что собачка не входит в зацепление с храповиком, поэтому при ра­боте рычагом ручного переключения храповик сво­бодно поворачивается, не взаимодействуя с деталями механизма ножного переключения. Если </w:t>
      </w:r>
      <w:proofErr w:type="gramStart"/>
      <w:r>
        <w:t>производит­ся</w:t>
      </w:r>
      <w:proofErr w:type="gramEnd"/>
      <w:r>
        <w:t xml:space="preserve"> воздействие на педаль, то она поворачивает рычаг, который, в свою очередь, перемещает кривошип с со­бачкой. Под действием возвратной пружины собачка входит в зацепление с одним из зубьев храповика и поворачивает его, а вместе с ним и сектор. Угол по­ворота кривошипа, а следовательно, и остальных де­талей ограничивается двумя регулировочными </w:t>
      </w:r>
      <w:proofErr w:type="gramStart"/>
      <w:r>
        <w:t>вин­тами</w:t>
      </w:r>
      <w:proofErr w:type="gramEnd"/>
      <w:r>
        <w:t>. Поэтому собачка поворачивает храповик толь­</w:t>
      </w:r>
      <w:proofErr w:type="gramStart"/>
      <w:r>
        <w:t>ко</w:t>
      </w:r>
      <w:proofErr w:type="gramEnd"/>
      <w:r>
        <w:t xml:space="preserve"> на один зуб, вследствие чего механизмом ножного переключения   можно   переключить   передачи  только с одной соседней на другую.</w:t>
      </w:r>
    </w:p>
    <w:p w:rsidR="00760FA3" w:rsidRDefault="00760FA3" w:rsidP="00760FA3"/>
    <w:p w:rsidR="00760FA3" w:rsidRDefault="00760FA3" w:rsidP="00760FA3">
      <w:r>
        <w:t xml:space="preserve">При воздействии на переднее плечо педали пере­дачи переключаются с высшей на </w:t>
      </w:r>
      <w:proofErr w:type="gramStart"/>
      <w:r>
        <w:t>низшую</w:t>
      </w:r>
      <w:proofErr w:type="gramEnd"/>
      <w:r>
        <w:t>; при воздействии на заднее плечо — с низшей на высшую. После снятия усилия с педали детали механизма ножного переключения с помощью возвратной пружины занимают нейтральное положение.</w:t>
      </w:r>
    </w:p>
    <w:p w:rsidR="00760FA3" w:rsidRDefault="00760FA3" w:rsidP="00760FA3"/>
    <w:p w:rsidR="00760FA3" w:rsidRDefault="00760FA3" w:rsidP="00760FA3">
      <w:r>
        <w:t xml:space="preserve">Если в коробке передач мотоцикла Урал включена передача I и к переднему плечу педали приложено усилие, то при повороте кривошипа собачка попадает на гладкую поверхность храповика (без зубьев). В этом случае усилие на храповик не </w:t>
      </w:r>
      <w:proofErr w:type="gramStart"/>
      <w:r>
        <w:t>передается</w:t>
      </w:r>
      <w:proofErr w:type="gramEnd"/>
      <w:r>
        <w:t xml:space="preserve"> и весь механизм застрахован от поломок. То же самое происходит и при воздействии на заднее плечо педали, если </w:t>
      </w:r>
      <w:proofErr w:type="gramStart"/>
      <w:r>
        <w:t>вклю­чена</w:t>
      </w:r>
      <w:proofErr w:type="gramEnd"/>
      <w:r>
        <w:t xml:space="preserve"> передача IV.</w:t>
      </w:r>
    </w:p>
    <w:p w:rsidR="00760FA3" w:rsidRDefault="00760FA3" w:rsidP="00760FA3"/>
    <w:p w:rsidR="00760FA3" w:rsidRDefault="00760FA3" w:rsidP="00760FA3">
      <w:r>
        <w:t xml:space="preserve">Эксплуатация  и ремонт коробки передач. В  </w:t>
      </w:r>
      <w:proofErr w:type="gramStart"/>
      <w:r>
        <w:t>про­цессе</w:t>
      </w:r>
      <w:proofErr w:type="gramEnd"/>
      <w:r>
        <w:t xml:space="preserve"> эксплуатации коробки передач мотоцикла Урал необходимо про­верять уровень масла, не допускать его </w:t>
      </w:r>
      <w:proofErr w:type="spellStart"/>
      <w:r>
        <w:t>подтекания</w:t>
      </w:r>
      <w:proofErr w:type="spellEnd"/>
      <w:r>
        <w:t xml:space="preserve">. При обнаружении </w:t>
      </w:r>
      <w:proofErr w:type="spellStart"/>
      <w:r>
        <w:t>подтекания</w:t>
      </w:r>
      <w:proofErr w:type="spellEnd"/>
      <w:r>
        <w:t xml:space="preserve"> масла следует подтянуть болты крепления или заменить уплотнительные элементы: прокладки, сальники. Через каждые 4000 км пробега масло подлежит замене.</w:t>
      </w:r>
    </w:p>
    <w:p w:rsidR="00760FA3" w:rsidRDefault="00760FA3" w:rsidP="00760FA3"/>
    <w:p w:rsidR="00760FA3" w:rsidRDefault="00760FA3" w:rsidP="00760FA3">
      <w:r>
        <w:t xml:space="preserve">Иногда может потребоваться регулировка </w:t>
      </w:r>
      <w:proofErr w:type="gramStart"/>
      <w:r>
        <w:t>меха­низма</w:t>
      </w:r>
      <w:proofErr w:type="gramEnd"/>
      <w:r>
        <w:t xml:space="preserve"> ножного переключения, например при ослаб­лении контргаек и выворачивании регулировочных винтов-упоров или после переборки коробки.</w:t>
      </w:r>
    </w:p>
    <w:p w:rsidR="00760FA3" w:rsidRDefault="00760FA3" w:rsidP="00760FA3"/>
    <w:p w:rsidR="00760FA3" w:rsidRDefault="00760FA3" w:rsidP="00760FA3">
      <w:r>
        <w:t xml:space="preserve">Для проверки регулировки потребуется </w:t>
      </w:r>
      <w:proofErr w:type="gramStart"/>
      <w:r>
        <w:t>переклю­чать</w:t>
      </w:r>
      <w:proofErr w:type="gramEnd"/>
      <w:r>
        <w:t xml:space="preserve"> передачи со II на III и наоборот. Для этого, </w:t>
      </w:r>
      <w:proofErr w:type="gramStart"/>
      <w:r>
        <w:t>пе­ремещая</w:t>
      </w:r>
      <w:proofErr w:type="gramEnd"/>
      <w:r>
        <w:t xml:space="preserve"> мотоцикл вручную, надо добиться легкого переключения передач рычагом ручного переключе­ния,</w:t>
      </w:r>
    </w:p>
    <w:p w:rsidR="00760FA3" w:rsidRDefault="00760FA3" w:rsidP="00760FA3"/>
    <w:p w:rsidR="00760FA3" w:rsidRDefault="00760FA3" w:rsidP="00760FA3">
      <w:r>
        <w:t xml:space="preserve">или, поставив мотоцикл на подставку, запустить двигатель и проводить регулировку с работающим двигателем и вращающимся задним колесом. При переключении с высшей передачи на низшую (с III на II) необходимо надавить на переднее плечо </w:t>
      </w:r>
      <w:proofErr w:type="gramStart"/>
      <w:r>
        <w:t>пе­дали</w:t>
      </w:r>
      <w:proofErr w:type="gramEnd"/>
      <w:r>
        <w:t xml:space="preserve">. При этом педаль повернется против часовой стрелки (если смотреть слева), а кривошип собачки будет поворачиваться по часовой стрелке и, </w:t>
      </w:r>
      <w:proofErr w:type="gramStart"/>
      <w:r>
        <w:t>следова­тельно</w:t>
      </w:r>
      <w:proofErr w:type="gramEnd"/>
      <w:r>
        <w:t>, будет упираться в верхний упор. Поэтому его и надо регулировать.</w:t>
      </w:r>
    </w:p>
    <w:p w:rsidR="00760FA3" w:rsidRDefault="00760FA3" w:rsidP="00760FA3">
      <w:r>
        <w:t xml:space="preserve">Правильность регулировки проверяют рычагом ручного переключения. Для этого, держась рукой за рычаг ручного переключения, необходимо нажать на переднее плечо педали (переключить коробку пере­дач с III передачи на II) до упора. Затем, покачивая рычаг ручного переключения, убедиться, что сектор удерживается фиксатором. Если упор отрегулирован неправильно, то при легком покачивании рычаг </w:t>
      </w:r>
      <w:proofErr w:type="gramStart"/>
      <w:r>
        <w:t>вме­сте</w:t>
      </w:r>
      <w:proofErr w:type="gramEnd"/>
      <w:r>
        <w:t xml:space="preserve"> с сектором поворачивается на небольшой угол и становится на фиксатор. По рычагу ручного </w:t>
      </w:r>
      <w:proofErr w:type="gramStart"/>
      <w:r>
        <w:t>пере­ключения</w:t>
      </w:r>
      <w:proofErr w:type="gramEnd"/>
      <w:r>
        <w:t xml:space="preserve"> чувствуется, что под действием педали сек­тор немного «проскочил» шарик фиксатора, а затем под действием шарика, когда усилие с педали сняли, повернулся назад и занял правильное положение, т. е. переключение передач происходит с «</w:t>
      </w:r>
      <w:proofErr w:type="spellStart"/>
      <w:r>
        <w:t>доскоком</w:t>
      </w:r>
      <w:proofErr w:type="spellEnd"/>
      <w:r>
        <w:t>» после снятия усилия с педали.</w:t>
      </w:r>
    </w:p>
    <w:p w:rsidR="00760FA3" w:rsidRDefault="00760FA3" w:rsidP="00760FA3"/>
    <w:p w:rsidR="00760FA3" w:rsidRDefault="00760FA3" w:rsidP="00760FA3">
      <w:r>
        <w:t xml:space="preserve">Если такие отклонения выявлены, то необходимо отрегулировать положение верхнего упора </w:t>
      </w:r>
      <w:proofErr w:type="gramStart"/>
      <w:r>
        <w:t>следую­щим</w:t>
      </w:r>
      <w:proofErr w:type="gramEnd"/>
      <w:r>
        <w:t xml:space="preserve"> образом: если ход рычага ручного включения мал, т.е. пе­редача  </w:t>
      </w:r>
      <w:proofErr w:type="spellStart"/>
      <w:r>
        <w:t>недовключается</w:t>
      </w:r>
      <w:proofErr w:type="spellEnd"/>
      <w:r>
        <w:t>, то упор необходимо вывер­нуть; если ход рычага ручного включения велик, т. е. рычаг проходит положение, соответствующее фикса­ции, то упор необходимо завернуть.</w:t>
      </w:r>
    </w:p>
    <w:p w:rsidR="00760FA3" w:rsidRDefault="00760FA3" w:rsidP="00760FA3"/>
    <w:p w:rsidR="00760FA3" w:rsidRDefault="00760FA3" w:rsidP="00760FA3">
      <w:r>
        <w:lastRenderedPageBreak/>
        <w:t xml:space="preserve">После регулировки необходимо проверить </w:t>
      </w:r>
      <w:proofErr w:type="gramStart"/>
      <w:r>
        <w:t>пра­вильность</w:t>
      </w:r>
      <w:proofErr w:type="gramEnd"/>
      <w:r>
        <w:t xml:space="preserve"> включения. Положение нижнего упора </w:t>
      </w:r>
      <w:proofErr w:type="gramStart"/>
      <w:r>
        <w:t>ре­гулируется</w:t>
      </w:r>
      <w:proofErr w:type="gramEnd"/>
      <w:r>
        <w:t xml:space="preserve"> аналогично, но при переключении с низ­шей передачи на высшую (со II на III). Если </w:t>
      </w:r>
      <w:proofErr w:type="gramStart"/>
      <w:r>
        <w:t>пере</w:t>
      </w:r>
      <w:proofErr w:type="gramEnd"/>
      <w:r>
        <w:t xml:space="preserve">­дача </w:t>
      </w:r>
      <w:proofErr w:type="spellStart"/>
      <w:r>
        <w:t>недовключается</w:t>
      </w:r>
      <w:proofErr w:type="spellEnd"/>
      <w:r>
        <w:t>, нижний упор надо вывернуть. Если ход сектора велик, и он проходит положение фиксации, упор надо ввернуть.</w:t>
      </w:r>
    </w:p>
    <w:p w:rsidR="00760FA3" w:rsidRDefault="00760FA3" w:rsidP="00760FA3"/>
    <w:p w:rsidR="00760FA3" w:rsidRDefault="00760FA3" w:rsidP="00760FA3">
      <w:r>
        <w:t xml:space="preserve">Ремонт коробки передач заключается обычно в замене изношенных деталей </w:t>
      </w:r>
      <w:proofErr w:type="spellStart"/>
      <w:r>
        <w:t>новыми</w:t>
      </w:r>
      <w:proofErr w:type="gramStart"/>
      <w:r>
        <w:t>.П</w:t>
      </w:r>
      <w:proofErr w:type="gramEnd"/>
      <w:r>
        <w:t>редельно</w:t>
      </w:r>
      <w:proofErr w:type="spellEnd"/>
      <w:r>
        <w:t xml:space="preserve"> допустимые износы деталей и зазоры в сопряженных деталях коробки передач не должны превышать приведенных ниже:</w:t>
      </w:r>
    </w:p>
    <w:p w:rsidR="00760FA3" w:rsidRDefault="00760FA3" w:rsidP="00760FA3">
      <w:r>
        <w:t xml:space="preserve">Износ на диаметр, </w:t>
      </w:r>
      <w:proofErr w:type="gramStart"/>
      <w:r>
        <w:t>мм</w:t>
      </w:r>
      <w:proofErr w:type="gramEnd"/>
      <w:r>
        <w:t>:</w:t>
      </w:r>
    </w:p>
    <w:p w:rsidR="00760FA3" w:rsidRDefault="00760FA3" w:rsidP="00760FA3"/>
    <w:p w:rsidR="00760FA3" w:rsidRDefault="00760FA3" w:rsidP="00760FA3">
      <w:r>
        <w:t>вилка переключения передач (по ширине)…………………………0,40</w:t>
      </w:r>
    </w:p>
    <w:p w:rsidR="00760FA3" w:rsidRDefault="00760FA3" w:rsidP="00760FA3"/>
    <w:p w:rsidR="00760FA3" w:rsidRDefault="00760FA3" w:rsidP="00760FA3">
      <w:r>
        <w:t>палец вилки переключения передач…………………  ……………0,20</w:t>
      </w:r>
    </w:p>
    <w:p w:rsidR="00760FA3" w:rsidRDefault="00760FA3" w:rsidP="00760FA3"/>
    <w:p w:rsidR="00760FA3" w:rsidRDefault="00760FA3" w:rsidP="00760FA3">
      <w:r>
        <w:t xml:space="preserve">Диаметральный зазор, </w:t>
      </w:r>
      <w:proofErr w:type="gramStart"/>
      <w:r>
        <w:t>мм</w:t>
      </w:r>
      <w:proofErr w:type="gramEnd"/>
      <w:r>
        <w:t>:</w:t>
      </w:r>
    </w:p>
    <w:p w:rsidR="00760FA3" w:rsidRDefault="00760FA3" w:rsidP="00760FA3"/>
    <w:p w:rsidR="00760FA3" w:rsidRDefault="00760FA3" w:rsidP="00760FA3">
      <w:r>
        <w:t>вал вторичный - зубчатые колеса вторичного вала ...….……......0,25</w:t>
      </w:r>
    </w:p>
    <w:p w:rsidR="00760FA3" w:rsidRDefault="00760FA3" w:rsidP="00760FA3"/>
    <w:p w:rsidR="00760FA3" w:rsidRDefault="00760FA3" w:rsidP="00760FA3">
      <w:r>
        <w:t>валик вилок переключения - вилки переключения………………0,25</w:t>
      </w:r>
    </w:p>
    <w:p w:rsidR="00760FA3" w:rsidRDefault="00760FA3" w:rsidP="00760FA3"/>
    <w:p w:rsidR="00760FA3" w:rsidRDefault="00760FA3" w:rsidP="00760FA3">
      <w:r>
        <w:t xml:space="preserve">Осевой зазор, </w:t>
      </w:r>
      <w:proofErr w:type="gramStart"/>
      <w:r>
        <w:t>мм</w:t>
      </w:r>
      <w:proofErr w:type="gramEnd"/>
      <w:r>
        <w:t>:</w:t>
      </w:r>
    </w:p>
    <w:p w:rsidR="00760FA3" w:rsidRDefault="00760FA3" w:rsidP="00760FA3"/>
    <w:p w:rsidR="00760FA3" w:rsidRDefault="00760FA3" w:rsidP="00760FA3">
      <w:r>
        <w:t>вилка переключения передач - муфта переключения</w:t>
      </w:r>
    </w:p>
    <w:p w:rsidR="00760FA3" w:rsidRDefault="00760FA3" w:rsidP="00760FA3"/>
    <w:p w:rsidR="00760FA3" w:rsidRDefault="00760FA3" w:rsidP="00760FA3">
      <w:r>
        <w:t>передач (по  ширине)…………………………………………………1,00</w:t>
      </w:r>
    </w:p>
    <w:p w:rsidR="00760FA3" w:rsidRDefault="00760FA3" w:rsidP="00760FA3"/>
    <w:p w:rsidR="00760FA3" w:rsidRDefault="00760FA3" w:rsidP="00760FA3">
      <w:r>
        <w:t>палец вилки переключения - паз сектора………………… ………0,80</w:t>
      </w:r>
    </w:p>
    <w:p w:rsidR="00760FA3" w:rsidRDefault="00760FA3" w:rsidP="00760FA3">
      <w:r>
        <w:t xml:space="preserve"> </w:t>
      </w:r>
    </w:p>
    <w:p w:rsidR="00760FA3" w:rsidRDefault="00760FA3" w:rsidP="00760FA3">
      <w:r>
        <w:t>Чаще   всего   изнашивание   происходит   по шлицам включения на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убчатых колесах и. муфтах. Внешним признаком  повышенного  износа   является самопроизвольное выключение передач во время движения. Это же будет  наблюдаться при  неправильной  регулировке упоров. Детали,  пришедшие в  негодность,  необходимо заменить.</w:t>
      </w:r>
    </w:p>
    <w:p w:rsidR="00760FA3" w:rsidRDefault="00760FA3" w:rsidP="00760FA3"/>
    <w:p w:rsidR="000D7466" w:rsidRDefault="00760FA3" w:rsidP="00760FA3">
      <w:r>
        <w:lastRenderedPageBreak/>
        <w:t xml:space="preserve">Долговечность деталей КП зависит от правильной эксплуатации. Необходимо, чтобы сцепление </w:t>
      </w:r>
      <w:proofErr w:type="gramStart"/>
      <w:r>
        <w:t>полно­стью</w:t>
      </w:r>
      <w:proofErr w:type="gramEnd"/>
      <w:r>
        <w:t xml:space="preserve"> выключалось (не «вело»), при переключении передач по возможности выравнивать скорость дета­лей коробки в момент переключения. Кстати, </w:t>
      </w:r>
      <w:proofErr w:type="gramStart"/>
      <w:r>
        <w:t>опыт­ные</w:t>
      </w:r>
      <w:proofErr w:type="gramEnd"/>
      <w:r>
        <w:t xml:space="preserve"> водители могут переключать передачи бесшумно, не пользуясь сцеплением, а только лишь подбирая обороты двигателя ручкой газа. Начинающим </w:t>
      </w:r>
      <w:proofErr w:type="gramStart"/>
      <w:r>
        <w:t>води­телям</w:t>
      </w:r>
      <w:proofErr w:type="gramEnd"/>
      <w:r>
        <w:t xml:space="preserve"> пренебрегать сцеплением не следует, а вот па­раллельно с выжимом сцепления делать «</w:t>
      </w:r>
      <w:proofErr w:type="spellStart"/>
      <w:r>
        <w:t>перегазов­ку</w:t>
      </w:r>
      <w:proofErr w:type="spellEnd"/>
      <w:r>
        <w:t xml:space="preserve">» при переключении передач желательно. Кроме   износа   шлицев   включения   передач,   </w:t>
      </w:r>
      <w:proofErr w:type="gramStart"/>
      <w:r>
        <w:t>рас­пространенной</w:t>
      </w:r>
      <w:proofErr w:type="gramEnd"/>
      <w:r>
        <w:t xml:space="preserve"> неисправностью является износ собачки   пускового   механизма.   Причинами   износа   могут быть плохой запуск двигателя,  поломка возвратной пружины пускового механизма или выпадение переднего конца пружины из втулки. При поломке или </w:t>
      </w:r>
      <w:proofErr w:type="spellStart"/>
      <w:r>
        <w:t>выпадании</w:t>
      </w:r>
      <w:proofErr w:type="spellEnd"/>
      <w:r>
        <w:t xml:space="preserve"> пружины педаль </w:t>
      </w:r>
      <w:proofErr w:type="spellStart"/>
      <w:r>
        <w:t>кикстартера</w:t>
      </w:r>
      <w:proofErr w:type="spellEnd"/>
      <w:r>
        <w:t xml:space="preserve"> мотоцикла Урал не </w:t>
      </w:r>
      <w:proofErr w:type="gramStart"/>
      <w:r>
        <w:t>возвращает­ся</w:t>
      </w:r>
      <w:proofErr w:type="gramEnd"/>
      <w:r>
        <w:t xml:space="preserve"> вверх после запуска, собачка долгое время проскальзывает по зубьям храповика   и   изнашивается. Для устранения дефекта надо снять коробку, втулку вала </w:t>
      </w:r>
      <w:proofErr w:type="spellStart"/>
      <w:r>
        <w:t>кикстартера</w:t>
      </w:r>
      <w:proofErr w:type="spellEnd"/>
      <w:r>
        <w:t xml:space="preserve">. Если пружина цела, ее надо растянуть на 7—10 мм, чтобы  предупредить  </w:t>
      </w:r>
      <w:proofErr w:type="spellStart"/>
      <w:r>
        <w:t>выпадание</w:t>
      </w:r>
      <w:proofErr w:type="spellEnd"/>
      <w:r>
        <w:t xml:space="preserve">. Если   пружина   поломана — ее   надо   заменить.   При плохом  запуске двигателя  приходится  часто пользоваться </w:t>
      </w:r>
      <w:proofErr w:type="spellStart"/>
      <w:r>
        <w:t>кикстартером</w:t>
      </w:r>
      <w:proofErr w:type="spellEnd"/>
      <w:r>
        <w:t xml:space="preserve">, поэтому собачка изнашивается. Изношенную собачку надо спять, развернуть неизношенной  гранью в сторону храповика  и собрать </w:t>
      </w:r>
      <w:proofErr w:type="gramStart"/>
      <w:r>
        <w:t>ко­робку</w:t>
      </w:r>
      <w:proofErr w:type="gramEnd"/>
      <w:r>
        <w:t xml:space="preserve"> передач.</w:t>
      </w:r>
    </w:p>
    <w:sectPr w:rsidR="000D7466" w:rsidSect="0076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E"/>
    <w:rsid w:val="000D7466"/>
    <w:rsid w:val="00760FA3"/>
    <w:rsid w:val="009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2020-04-19T08:08:00Z</dcterms:created>
  <dcterms:modified xsi:type="dcterms:W3CDTF">2020-04-19T08:16:00Z</dcterms:modified>
</cp:coreProperties>
</file>